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50D" w:rsidRPr="0066750D" w:rsidRDefault="0066750D" w:rsidP="0066750D">
      <w:pPr>
        <w:pStyle w:val="2"/>
        <w:rPr>
          <w:rStyle w:val="a4"/>
          <w:b/>
          <w:bCs/>
          <w:i w:val="0"/>
          <w:iCs w:val="0"/>
        </w:rPr>
      </w:pPr>
      <w:r w:rsidRPr="0066750D">
        <w:rPr>
          <w:rStyle w:val="a4"/>
          <w:b/>
          <w:bCs/>
          <w:i w:val="0"/>
          <w:iCs w:val="0"/>
        </w:rPr>
        <w:t>Резюме</w:t>
      </w:r>
    </w:p>
    <w:p w:rsidR="008F2EEB" w:rsidRPr="0066750D" w:rsidRDefault="0066750D" w:rsidP="0066750D">
      <w:pPr>
        <w:pStyle w:val="2"/>
        <w:rPr>
          <w:rStyle w:val="a4"/>
        </w:rPr>
      </w:pPr>
      <w:r w:rsidRPr="0066750D">
        <w:rPr>
          <w:rStyle w:val="a4"/>
          <w:b/>
          <w:bCs/>
          <w:i w:val="0"/>
          <w:iCs w:val="0"/>
        </w:rPr>
        <w:t>Цель</w:t>
      </w:r>
    </w:p>
    <w:p w:rsidR="0066750D" w:rsidRPr="0066750D" w:rsidRDefault="0066750D" w:rsidP="0066750D">
      <w:pPr>
        <w:pStyle w:val="2"/>
        <w:rPr>
          <w:rStyle w:val="a4"/>
        </w:rPr>
      </w:pPr>
      <w:r w:rsidRPr="0066750D">
        <w:rPr>
          <w:rStyle w:val="a4"/>
        </w:rPr>
        <w:t>Определение ассоциаций низкой физической активности (НФА) и трудоспособности у мужчин открытой городской популяции с распространенностью ИБС.</w:t>
      </w:r>
    </w:p>
    <w:p w:rsidR="0066750D" w:rsidRPr="0066750D" w:rsidRDefault="0066750D" w:rsidP="0066750D">
      <w:pPr>
        <w:pStyle w:val="2"/>
        <w:rPr>
          <w:rStyle w:val="a4"/>
          <w:b/>
          <w:bCs/>
        </w:rPr>
      </w:pPr>
      <w:r w:rsidRPr="0066750D">
        <w:rPr>
          <w:rStyle w:val="a4"/>
          <w:b/>
          <w:bCs/>
        </w:rPr>
        <w:t>Материал и методы</w:t>
      </w:r>
    </w:p>
    <w:p w:rsidR="0066750D" w:rsidRPr="0066750D" w:rsidRDefault="0066750D" w:rsidP="0066750D">
      <w:pPr>
        <w:pStyle w:val="2"/>
        <w:rPr>
          <w:rStyle w:val="a4"/>
        </w:rPr>
      </w:pPr>
      <w:r w:rsidRPr="0066750D">
        <w:rPr>
          <w:rStyle w:val="a4"/>
        </w:rPr>
        <w:t>Исследование проводилось в рамках кардиологического скрининга на репрезентативной выборке (1000 человек) из избирательных списков одного из административных округов г. Тюмени среди лиц мужского пола в возрасте 25—64 лет, отклик составил 85 %. Выделение различных форм ИБС осуществлялось на основании стандартных методов, используемых в эпидемиологических исследованиях. Выделяли ИБС по расширенным эпидемиологическим критериям, «определённую» ИБС (ОИБС) и «возможную» ИБС (ВИБС). Анкетирование респондентов (самозаполнение анкеты) проводилось по анкете ВОЗМОНИКА «Знание и отношение к своему здоровью».</w:t>
      </w:r>
    </w:p>
    <w:p w:rsidR="0066750D" w:rsidRPr="0066750D" w:rsidRDefault="0066750D" w:rsidP="0066750D">
      <w:pPr>
        <w:pStyle w:val="2"/>
        <w:rPr>
          <w:rStyle w:val="a4"/>
          <w:b/>
          <w:bCs/>
          <w:i w:val="0"/>
          <w:iCs w:val="0"/>
        </w:rPr>
      </w:pPr>
      <w:r w:rsidRPr="0066750D">
        <w:rPr>
          <w:rStyle w:val="a4"/>
          <w:b/>
          <w:bCs/>
          <w:i w:val="0"/>
          <w:iCs w:val="0"/>
        </w:rPr>
        <w:t>Результаты</w:t>
      </w:r>
    </w:p>
    <w:p w:rsidR="0066750D" w:rsidRPr="0066750D" w:rsidRDefault="0066750D" w:rsidP="0066750D">
      <w:pPr>
        <w:pStyle w:val="2"/>
        <w:rPr>
          <w:rStyle w:val="a4"/>
        </w:rPr>
      </w:pPr>
      <w:r w:rsidRPr="0066750D">
        <w:rPr>
          <w:rStyle w:val="a4"/>
        </w:rPr>
        <w:t>Согласно полученным результатам, мужчины 25–64 лет с наличием ОИБС и ИБС по расширенным эпидемиологическим критериям, сравнительно с группой лиц без ИБС, чаще пытались делать физзарядку, оценивсвою физическую активность как пассивную. В то же время, в группах с наличием ИБС в течение последних 12-ти месяцев наблюдалось снижение физической активности и трудоспособности.</w:t>
      </w:r>
    </w:p>
    <w:p w:rsidR="0066750D" w:rsidRPr="0066750D" w:rsidRDefault="0066750D" w:rsidP="0066750D">
      <w:pPr>
        <w:pStyle w:val="2"/>
        <w:rPr>
          <w:rStyle w:val="a4"/>
          <w:b/>
          <w:bCs/>
          <w:i w:val="0"/>
          <w:iCs w:val="0"/>
        </w:rPr>
      </w:pPr>
      <w:r w:rsidRPr="0066750D">
        <w:rPr>
          <w:rStyle w:val="a4"/>
          <w:b/>
          <w:bCs/>
          <w:i w:val="0"/>
          <w:iCs w:val="0"/>
        </w:rPr>
        <w:t>Заключение</w:t>
      </w:r>
    </w:p>
    <w:p w:rsidR="0066750D" w:rsidRPr="0066750D" w:rsidRDefault="0066750D" w:rsidP="0066750D">
      <w:pPr>
        <w:pStyle w:val="2"/>
        <w:rPr>
          <w:rStyle w:val="a4"/>
        </w:rPr>
      </w:pPr>
      <w:r w:rsidRPr="0066750D">
        <w:rPr>
          <w:rStyle w:val="a4"/>
        </w:rPr>
        <w:t>Результаты, полученные при исследовании неорганизованного населения г.Тюмени, могут служить научнойосновой для планирования комплексных социально ориентированных профилактических программ и в других среднеурбанизированных сибирских городах.</w:t>
      </w:r>
    </w:p>
    <w:p w:rsidR="0066750D" w:rsidRPr="0066750D" w:rsidRDefault="0066750D" w:rsidP="0066750D">
      <w:pPr>
        <w:pStyle w:val="2"/>
        <w:rPr>
          <w:rStyle w:val="a4"/>
          <w:b/>
          <w:bCs/>
        </w:rPr>
      </w:pPr>
      <w:r w:rsidRPr="0066750D">
        <w:rPr>
          <w:rStyle w:val="a4"/>
          <w:b/>
          <w:bCs/>
        </w:rPr>
        <w:t>Ключевые слова</w:t>
      </w:r>
    </w:p>
    <w:p w:rsidR="0066750D" w:rsidRPr="0066750D" w:rsidRDefault="0066750D" w:rsidP="0066750D">
      <w:pPr>
        <w:pStyle w:val="2"/>
      </w:pPr>
      <w:r w:rsidRPr="0066750D">
        <w:rPr>
          <w:rStyle w:val="a4"/>
        </w:rPr>
        <w:t xml:space="preserve">Эпидемиологическое исследование, </w:t>
      </w:r>
      <w:bookmarkStart w:id="0" w:name="_GoBack"/>
      <w:bookmarkEnd w:id="0"/>
      <w:r w:rsidRPr="0066750D">
        <w:rPr>
          <w:rStyle w:val="a4"/>
        </w:rPr>
        <w:t>открытая городская популяция, мужчины, низкая физическая активность, трудоспособность.</w:t>
      </w:r>
    </w:p>
    <w:sectPr w:rsidR="0066750D" w:rsidRPr="00667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50D"/>
    <w:rsid w:val="0066750D"/>
    <w:rsid w:val="008F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D4EA8C"/>
  <w15:chartTrackingRefBased/>
  <w15:docId w15:val="{A216953F-36D3-4ADD-A76A-448E8C51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50D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</w:rPr>
  </w:style>
  <w:style w:type="paragraph" w:styleId="2">
    <w:name w:val="heading 2"/>
    <w:basedOn w:val="a"/>
    <w:next w:val="a"/>
    <w:link w:val="20"/>
    <w:uiPriority w:val="9"/>
    <w:unhideWhenUsed/>
    <w:qFormat/>
    <w:rsid w:val="006675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6750D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675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Subtle Emphasis"/>
    <w:basedOn w:val="a0"/>
    <w:uiPriority w:val="19"/>
    <w:qFormat/>
    <w:rsid w:val="0066750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1</cp:revision>
  <dcterms:created xsi:type="dcterms:W3CDTF">2020-04-08T09:18:00Z</dcterms:created>
  <dcterms:modified xsi:type="dcterms:W3CDTF">2020-04-08T09:42:00Z</dcterms:modified>
</cp:coreProperties>
</file>